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3A6B" w14:textId="77777777" w:rsidR="00F8284B" w:rsidRDefault="0062234B">
      <w:r>
        <w:rPr>
          <w:b/>
          <w:sz w:val="36"/>
          <w:szCs w:val="36"/>
        </w:rPr>
        <w:t>Explore Key West</w:t>
      </w:r>
    </w:p>
    <w:p w14:paraId="023CEC2C" w14:textId="77777777" w:rsidR="00F8284B" w:rsidRDefault="0062234B">
      <w:pPr>
        <w:spacing w:after="283"/>
      </w:pPr>
      <w:r>
        <w:rPr>
          <w:b/>
          <w:sz w:val="24"/>
          <w:szCs w:val="24"/>
        </w:rPr>
        <w:t>Key West Marriott Beachside Hotel 3-Night Stay with Airfare for 2</w:t>
      </w:r>
    </w:p>
    <w:p w14:paraId="763D0A87" w14:textId="77777777" w:rsidR="00F8284B" w:rsidRDefault="0062234B">
      <w:pPr>
        <w:spacing w:after="283"/>
      </w:pPr>
      <w:r>
        <w:t>This Experience Includes:</w:t>
      </w:r>
    </w:p>
    <w:p w14:paraId="1EC9E63E" w14:textId="77777777" w:rsidR="00F8284B" w:rsidRDefault="0062234B">
      <w:pPr>
        <w:numPr>
          <w:ilvl w:val="0"/>
          <w:numId w:val="1"/>
        </w:numPr>
        <w:spacing w:after="0" w:line="360" w:lineRule="auto"/>
      </w:pPr>
      <w:r>
        <w:t>3-night stay in a standard king room (1 king bed) at the Key West Marriott® Beachside Hotel</w:t>
      </w:r>
    </w:p>
    <w:p w14:paraId="4292930B" w14:textId="77777777" w:rsidR="00F8284B" w:rsidRDefault="0062234B">
      <w:pPr>
        <w:numPr>
          <w:ilvl w:val="0"/>
          <w:numId w:val="1"/>
        </w:numPr>
        <w:spacing w:after="0" w:line="360" w:lineRule="auto"/>
      </w:pPr>
      <w:r>
        <w:t>Round-trip coach class airfare for 2 from within the 48 contiguous U.S. to Key West, FL</w:t>
      </w:r>
    </w:p>
    <w:p w14:paraId="0C1FE185" w14:textId="77777777" w:rsidR="00F8284B" w:rsidRDefault="0062234B">
      <w:pPr>
        <w:numPr>
          <w:ilvl w:val="0"/>
          <w:numId w:val="1"/>
        </w:numPr>
        <w:spacing w:after="0" w:line="360" w:lineRule="auto"/>
      </w:pPr>
      <w:proofErr w:type="spellStart"/>
      <w:r>
        <w:t>Winspire</w:t>
      </w:r>
      <w:proofErr w:type="spellEnd"/>
      <w:r>
        <w:t xml:space="preserve"> booking &amp; concierge service</w:t>
      </w:r>
    </w:p>
    <w:p w14:paraId="3E1B5A99" w14:textId="77777777" w:rsidR="00F8284B" w:rsidRDefault="00F8284B"/>
    <w:p w14:paraId="3A6F6AA9" w14:textId="77777777" w:rsidR="00F8284B" w:rsidRDefault="0062234B">
      <w:pPr>
        <w:spacing w:after="283"/>
      </w:pPr>
      <w:r>
        <w:t xml:space="preserve">Key West is a place that can keep you </w:t>
      </w:r>
      <w:r>
        <w:t xml:space="preserve">busy for more than one vacation. Water fun includes snorkeling, scuba diving, sailing, kayaking, and fishing. For land activities, check out local attractions, museums, historical sites, fabulous </w:t>
      </w:r>
      <w:proofErr w:type="gramStart"/>
      <w:r>
        <w:t>shopping</w:t>
      </w:r>
      <w:proofErr w:type="gramEnd"/>
      <w:r>
        <w:t xml:space="preserve"> and dining, or enjoy golf at the Key West Golf Club</w:t>
      </w:r>
      <w:r>
        <w:t xml:space="preserve">. Take a tour with the Trolley to get a good look at the city. Visit </w:t>
      </w:r>
      <w:r>
        <w:rPr>
          <w:b/>
        </w:rPr>
        <w:t>Duval Street,</w:t>
      </w:r>
      <w:r>
        <w:t xml:space="preserve"> the center of activity in Key West with shops and night life. Duval Street runs north and south from the Gulf of Mexico to the Atlantic Ocean. The southwest end of the stree</w:t>
      </w:r>
      <w:r>
        <w:t xml:space="preserve">t is the </w:t>
      </w:r>
      <w:r>
        <w:rPr>
          <w:b/>
        </w:rPr>
        <w:t>southernmost point in the continental U.S.,</w:t>
      </w:r>
      <w:r>
        <w:t xml:space="preserve"> and is dotted with Cuban cigar and </w:t>
      </w:r>
      <w:proofErr w:type="gramStart"/>
      <w:r>
        <w:t>road side</w:t>
      </w:r>
      <w:proofErr w:type="gramEnd"/>
      <w:r>
        <w:t xml:space="preserve"> daiquiri stands, bars, and the popular Key West Butterfly Conservatory. The northwest end is the trendy nightlife area with Mallory Square. Be sure to come he</w:t>
      </w:r>
      <w:r>
        <w:t>re at sunset to enjoy what has become a nightly ritual, as tourists and locals alike salute the sunset and offer a toast to Mother Nature and the magnificent view.</w:t>
      </w:r>
    </w:p>
    <w:p w14:paraId="5F5BAF62" w14:textId="77777777" w:rsidR="00F8284B" w:rsidRDefault="0062234B">
      <w:pPr>
        <w:spacing w:after="283"/>
      </w:pPr>
      <w:r>
        <w:rPr>
          <w:b/>
          <w:u w:val="single"/>
        </w:rPr>
        <w:t>Key West Marriott Beachside Hotel</w:t>
      </w:r>
      <w:r>
        <w:t xml:space="preserve"> </w:t>
      </w:r>
      <w:r>
        <w:br/>
        <w:t xml:space="preserve">Enjoy a </w:t>
      </w:r>
      <w:r>
        <w:rPr>
          <w:b/>
        </w:rPr>
        <w:t>3-night stay</w:t>
      </w:r>
      <w:r>
        <w:t xml:space="preserve"> in a standard king room</w:t>
      </w:r>
      <w:r>
        <w:rPr>
          <w:b/>
        </w:rPr>
        <w:t xml:space="preserve"> (one king be</w:t>
      </w:r>
      <w:r>
        <w:rPr>
          <w:b/>
        </w:rPr>
        <w:t>d, maximum occupancy of two guests)</w:t>
      </w:r>
      <w:r>
        <w:t>. Subject to availability and cannot be used during hotel special events.</w:t>
      </w:r>
    </w:p>
    <w:p w14:paraId="5B642235" w14:textId="77777777" w:rsidR="00F8284B" w:rsidRDefault="0062234B">
      <w:pPr>
        <w:spacing w:after="283"/>
      </w:pPr>
      <w:r>
        <w:t xml:space="preserve">The </w:t>
      </w:r>
      <w:r>
        <w:rPr>
          <w:b/>
        </w:rPr>
        <w:t>4-star</w:t>
      </w:r>
      <w:r>
        <w:t xml:space="preserve"> Key West Marriott Beachside Hotel is one of the highest rated Key West hotels in the Florida Keys. This Key West beach hotels amenities </w:t>
      </w:r>
      <w:r>
        <w:t xml:space="preserve">have transformed the property into a vacation destination all its own, making downtown Key West secondary to many of its guests. This Marriott resort hotel is set on seven lush acres with a </w:t>
      </w:r>
      <w:r>
        <w:rPr>
          <w:b/>
        </w:rPr>
        <w:t>private beach and full-size heated waterfront pool with private ca</w:t>
      </w:r>
      <w:r>
        <w:rPr>
          <w:b/>
        </w:rPr>
        <w:t>banas.</w:t>
      </w:r>
      <w:r>
        <w:t xml:space="preserve"> All air-conditioned guest rooms include free high-speed Internet access, pillow-top plush bedding, and marble baths with </w:t>
      </w:r>
      <w:proofErr w:type="spellStart"/>
      <w:r>
        <w:t>Thann</w:t>
      </w:r>
      <w:proofErr w:type="spellEnd"/>
      <w:r>
        <w:t xml:space="preserve"> amenities. Onsite are several restaurants and dining options including contemporary food at Tavern N' Town with a tapas di</w:t>
      </w:r>
      <w:r>
        <w:t xml:space="preserve">ning bar, and casual food at the poolside Blue Bar. Spa services may be arranged including a variety of specialized beauty treatments and renewing massages, and the well-equipped fitness center offers a </w:t>
      </w:r>
      <w:proofErr w:type="spellStart"/>
      <w:r>
        <w:t>waters</w:t>
      </w:r>
      <w:proofErr w:type="spellEnd"/>
      <w:r>
        <w:t xml:space="preserve"> edge view. This property is also in the ideal </w:t>
      </w:r>
      <w:r>
        <w:t>location for easy access to all the arts and entertainment throughout Key West.</w:t>
      </w:r>
    </w:p>
    <w:p w14:paraId="2B8142C4" w14:textId="77777777" w:rsidR="00F8284B" w:rsidRDefault="0062234B">
      <w:pPr>
        <w:spacing w:after="283"/>
      </w:pPr>
      <w:r>
        <w:t xml:space="preserve">The hotel offers a </w:t>
      </w:r>
      <w:r>
        <w:rPr>
          <w:b/>
        </w:rPr>
        <w:t>complimentary shuttle</w:t>
      </w:r>
      <w:r>
        <w:t xml:space="preserve"> to Key West International Airport and downtown's Duval Street.</w:t>
      </w:r>
    </w:p>
    <w:p w14:paraId="18EB282E" w14:textId="77777777" w:rsidR="00F8284B" w:rsidRDefault="0062234B">
      <w:pPr>
        <w:spacing w:after="283"/>
      </w:pPr>
      <w:r>
        <w:rPr>
          <w:b/>
        </w:rPr>
        <w:t>Blackout dates:</w:t>
      </w:r>
      <w:r>
        <w:t xml:space="preserve"> </w:t>
      </w:r>
      <w:r>
        <w:br/>
        <w:t>Dec 24, 2019 - Jan 1, 2020; Feb 14-16; Apr 9-11; Dec 25</w:t>
      </w:r>
      <w:r>
        <w:t>, 2020 - Jan 1, 2021. Similar dates will apply in 2021.</w:t>
      </w:r>
    </w:p>
    <w:p w14:paraId="1071316C" w14:textId="77777777" w:rsidR="00F8284B" w:rsidRDefault="0062234B">
      <w:pPr>
        <w:spacing w:after="283"/>
      </w:pPr>
      <w:r>
        <w:rPr>
          <w:b/>
          <w:u w:val="single"/>
        </w:rPr>
        <w:t>Airfare</w:t>
      </w:r>
      <w:r>
        <w:t xml:space="preserve"> </w:t>
      </w:r>
      <w:r>
        <w:br/>
        <w:t xml:space="preserve">This package includes round-trip </w:t>
      </w:r>
      <w:r>
        <w:rPr>
          <w:b/>
        </w:rPr>
        <w:t>coach class</w:t>
      </w:r>
      <w:r>
        <w:t xml:space="preserve"> service for two from any major metropolitan airport in the 48 contiguous United States to </w:t>
      </w:r>
      <w:r>
        <w:rPr>
          <w:b/>
        </w:rPr>
        <w:t>Key West, FL,</w:t>
      </w:r>
      <w:r>
        <w:t xml:space="preserve"> subject to availability.</w:t>
      </w:r>
    </w:p>
    <w:p w14:paraId="6181C55D" w14:textId="77777777" w:rsidR="00F8284B" w:rsidRDefault="0062234B">
      <w:pPr>
        <w:spacing w:after="283"/>
      </w:pPr>
      <w:r>
        <w:t>Airfare taxes and</w:t>
      </w:r>
      <w:r>
        <w:t xml:space="preserve"> a $25 per person processing fee are the responsibility of the purchaser. </w:t>
      </w:r>
      <w:r>
        <w:rPr>
          <w:b/>
        </w:rPr>
        <w:t>Blackout dates:</w:t>
      </w:r>
      <w:r>
        <w:t xml:space="preserve"> Thanksgiving, Christmas, and New Year’s weeks.</w:t>
      </w:r>
    </w:p>
    <w:p w14:paraId="4A7D656A" w14:textId="77777777" w:rsidR="00F8284B" w:rsidRDefault="0062234B">
      <w:pPr>
        <w:spacing w:after="283"/>
      </w:pPr>
      <w:r>
        <w:lastRenderedPageBreak/>
        <w:t xml:space="preserve">Business and </w:t>
      </w:r>
      <w:proofErr w:type="gramStart"/>
      <w:r>
        <w:t>First Class</w:t>
      </w:r>
      <w:proofErr w:type="gramEnd"/>
      <w:r>
        <w:t xml:space="preserve"> upgrades are available at the time of booking for an additional fee. Use of frequent flyer mil</w:t>
      </w:r>
      <w:r>
        <w:t>es for upgrades is dependent on specific ticket restrictions as determined by the airline’s frequent flyer program.</w:t>
      </w:r>
    </w:p>
    <w:p w14:paraId="47A86B2C" w14:textId="77777777" w:rsidR="00F8284B" w:rsidRDefault="0062234B">
      <w:pPr>
        <w:spacing w:after="283"/>
      </w:pPr>
      <w:proofErr w:type="spellStart"/>
      <w:r>
        <w:rPr>
          <w:b/>
          <w:u w:val="single"/>
        </w:rPr>
        <w:t>Winspire</w:t>
      </w:r>
      <w:proofErr w:type="spellEnd"/>
      <w:r>
        <w:rPr>
          <w:b/>
          <w:u w:val="single"/>
        </w:rPr>
        <w:t xml:space="preserve"> Booking &amp; Concierge Service</w:t>
      </w:r>
      <w:r>
        <w:t xml:space="preserve"> </w:t>
      </w:r>
      <w:r>
        <w:br/>
      </w:r>
      <w:proofErr w:type="spellStart"/>
      <w:r>
        <w:t>Winspire</w:t>
      </w:r>
      <w:proofErr w:type="spellEnd"/>
      <w:r>
        <w:t xml:space="preserve"> provides a team of seasoned travel professionals who will help you redeem your experience. Al</w:t>
      </w:r>
      <w:r>
        <w:t xml:space="preserve">l travel related details and reservations are handled for every part of your </w:t>
      </w:r>
      <w:proofErr w:type="spellStart"/>
      <w:r>
        <w:t>Winspire</w:t>
      </w:r>
      <w:proofErr w:type="spellEnd"/>
      <w:r>
        <w:t xml:space="preserve"> experience. Operating as a full-service travel agency, </w:t>
      </w:r>
      <w:proofErr w:type="spellStart"/>
      <w:r>
        <w:t>Winspire</w:t>
      </w:r>
      <w:proofErr w:type="spellEnd"/>
      <w:r>
        <w:t xml:space="preserve"> can assist with extra hotel nights, airfare upgrades, and additional guests. This service also provides yo</w:t>
      </w:r>
      <w:r>
        <w:t xml:space="preserve">u with an established network of onsite contacts who can help you book additional experiences, </w:t>
      </w:r>
      <w:proofErr w:type="gramStart"/>
      <w:r>
        <w:t>activities</w:t>
      </w:r>
      <w:proofErr w:type="gramEnd"/>
      <w:r>
        <w:t xml:space="preserve"> and tours.</w:t>
      </w:r>
    </w:p>
    <w:p w14:paraId="232464C2" w14:textId="77777777" w:rsidR="00F8284B" w:rsidRDefault="0062234B">
      <w:pPr>
        <w:spacing w:after="283"/>
      </w:pPr>
      <w:r>
        <w:rPr>
          <w:b/>
        </w:rPr>
        <w:t>ADDITIONAL INFORMATION:</w:t>
      </w:r>
    </w:p>
    <w:p w14:paraId="463A1DEC" w14:textId="77777777" w:rsidR="00F8284B" w:rsidRDefault="0062234B">
      <w:pPr>
        <w:spacing w:after="283"/>
      </w:pPr>
      <w:r>
        <w:t xml:space="preserve">Travel must be completed within two years from the date of purchase.  Reservations are subject to </w:t>
      </w:r>
      <w:proofErr w:type="gramStart"/>
      <w:r>
        <w:t>availability, and</w:t>
      </w:r>
      <w:proofErr w:type="gramEnd"/>
      <w:r>
        <w:t xml:space="preserve"> must be booked a minimum of 60 days prior to travel.  Ground transportation is the responsibility of the winner unless otherwise stated.  Certificates cannot be replaced if lost, </w:t>
      </w:r>
      <w:proofErr w:type="gramStart"/>
      <w:r>
        <w:t>stolen</w:t>
      </w:r>
      <w:proofErr w:type="gramEnd"/>
      <w:r>
        <w:t xml:space="preserve"> or destroyed.  Purchases through charity fundraisers are non-refundab</w:t>
      </w:r>
      <w:r>
        <w:t>le and packages cannot be resold.</w:t>
      </w:r>
    </w:p>
    <w:sectPr w:rsidR="00F8284B">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F2CF5"/>
    <w:multiLevelType w:val="hybridMultilevel"/>
    <w:tmpl w:val="276A5400"/>
    <w:lvl w:ilvl="0" w:tplc="FBC2E0E0">
      <w:start w:val="1"/>
      <w:numFmt w:val="bullet"/>
      <w:lvlText w:val=""/>
      <w:lvlJc w:val="left"/>
      <w:pPr>
        <w:tabs>
          <w:tab w:val="num" w:pos="720"/>
        </w:tabs>
        <w:ind w:left="720" w:hanging="360"/>
      </w:pPr>
      <w:rPr>
        <w:rFonts w:ascii="Symbol" w:hAnsi="Symbol" w:cs="Symbol" w:hint="default"/>
      </w:rPr>
    </w:lvl>
    <w:lvl w:ilvl="1" w:tplc="98F8F5D2">
      <w:start w:val="1"/>
      <w:numFmt w:val="bullet"/>
      <w:lvlText w:val="o"/>
      <w:lvlJc w:val="left"/>
      <w:pPr>
        <w:tabs>
          <w:tab w:val="num" w:pos="1440"/>
        </w:tabs>
        <w:ind w:left="1440" w:hanging="360"/>
      </w:pPr>
      <w:rPr>
        <w:rFonts w:ascii="Courier New" w:hAnsi="Courier New" w:cs="Courier New" w:hint="default"/>
      </w:rPr>
    </w:lvl>
    <w:lvl w:ilvl="2" w:tplc="FA088FD8">
      <w:start w:val="1"/>
      <w:numFmt w:val="bullet"/>
      <w:lvlText w:val=""/>
      <w:lvlJc w:val="left"/>
      <w:pPr>
        <w:tabs>
          <w:tab w:val="num" w:pos="2160"/>
        </w:tabs>
        <w:ind w:left="2160" w:hanging="360"/>
      </w:pPr>
      <w:rPr>
        <w:rFonts w:ascii="Wingdings" w:hAnsi="Wingdings" w:cs="Wingdings" w:hint="default"/>
      </w:rPr>
    </w:lvl>
    <w:lvl w:ilvl="3" w:tplc="BB064E36">
      <w:start w:val="1"/>
      <w:numFmt w:val="bullet"/>
      <w:lvlText w:val=""/>
      <w:lvlJc w:val="left"/>
      <w:pPr>
        <w:tabs>
          <w:tab w:val="num" w:pos="2880"/>
        </w:tabs>
        <w:ind w:left="2880" w:hanging="360"/>
      </w:pPr>
      <w:rPr>
        <w:rFonts w:ascii="Symbol" w:hAnsi="Symbol" w:cs="Symbol" w:hint="default"/>
      </w:rPr>
    </w:lvl>
    <w:lvl w:ilvl="4" w:tplc="FFEED500">
      <w:start w:val="1"/>
      <w:numFmt w:val="bullet"/>
      <w:lvlText w:val="o"/>
      <w:lvlJc w:val="left"/>
      <w:pPr>
        <w:tabs>
          <w:tab w:val="num" w:pos="3600"/>
        </w:tabs>
        <w:ind w:left="3600" w:hanging="360"/>
      </w:pPr>
      <w:rPr>
        <w:rFonts w:ascii="Courier New" w:hAnsi="Courier New" w:cs="Courier New" w:hint="default"/>
      </w:rPr>
    </w:lvl>
    <w:lvl w:ilvl="5" w:tplc="EC1A61AC">
      <w:start w:val="1"/>
      <w:numFmt w:val="bullet"/>
      <w:lvlText w:val=""/>
      <w:lvlJc w:val="left"/>
      <w:pPr>
        <w:tabs>
          <w:tab w:val="num" w:pos="4320"/>
        </w:tabs>
        <w:ind w:left="4320" w:hanging="360"/>
      </w:pPr>
      <w:rPr>
        <w:rFonts w:ascii="Wingdings" w:hAnsi="Wingdings" w:cs="Wingdings" w:hint="default"/>
      </w:rPr>
    </w:lvl>
    <w:lvl w:ilvl="6" w:tplc="6D7ED532">
      <w:start w:val="1"/>
      <w:numFmt w:val="bullet"/>
      <w:lvlText w:val=""/>
      <w:lvlJc w:val="left"/>
      <w:pPr>
        <w:tabs>
          <w:tab w:val="num" w:pos="5040"/>
        </w:tabs>
        <w:ind w:left="5040" w:hanging="360"/>
      </w:pPr>
      <w:rPr>
        <w:rFonts w:ascii="Symbol" w:hAnsi="Symbol" w:cs="Symbol" w:hint="default"/>
      </w:rPr>
    </w:lvl>
    <w:lvl w:ilvl="7" w:tplc="9E0842C4">
      <w:start w:val="1"/>
      <w:numFmt w:val="bullet"/>
      <w:lvlText w:val="o"/>
      <w:lvlJc w:val="left"/>
      <w:pPr>
        <w:tabs>
          <w:tab w:val="num" w:pos="5760"/>
        </w:tabs>
        <w:ind w:left="5760" w:hanging="360"/>
      </w:pPr>
      <w:rPr>
        <w:rFonts w:ascii="Courier New" w:hAnsi="Courier New" w:cs="Courier New" w:hint="default"/>
      </w:rPr>
    </w:lvl>
    <w:lvl w:ilvl="8" w:tplc="DAD84A34">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4B"/>
    <w:rsid w:val="0062234B"/>
    <w:rsid w:val="00F8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FDA8"/>
  <w15:docId w15:val="{4CBBAEB0-9A50-466D-AF53-E817673D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Manager/>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Goodman</dc:creator>
  <cp:keywords/>
  <dc:description/>
  <cp:lastModifiedBy>Laura Goodman</cp:lastModifiedBy>
  <cp:revision>2</cp:revision>
  <dcterms:created xsi:type="dcterms:W3CDTF">2021-08-10T14:06:00Z</dcterms:created>
  <dcterms:modified xsi:type="dcterms:W3CDTF">2021-08-10T14:06:00Z</dcterms:modified>
  <cp:category/>
</cp:coreProperties>
</file>