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4F52" w14:textId="77777777" w:rsidR="00D26495" w:rsidRDefault="00BD5875">
      <w:r>
        <w:rPr>
          <w:b/>
          <w:sz w:val="36"/>
          <w:szCs w:val="36"/>
        </w:rPr>
        <w:t>Farmhouse Luxury in Napa Vineyards</w:t>
      </w:r>
    </w:p>
    <w:p w14:paraId="175CD13C" w14:textId="77777777" w:rsidR="00D26495" w:rsidRDefault="00BD5875">
      <w:pPr>
        <w:spacing w:after="283"/>
      </w:pPr>
      <w:r>
        <w:rPr>
          <w:b/>
          <w:sz w:val="24"/>
          <w:szCs w:val="24"/>
        </w:rPr>
        <w:t xml:space="preserve">The Setting Wine Tasting, </w:t>
      </w:r>
      <w:proofErr w:type="spellStart"/>
      <w:r>
        <w:rPr>
          <w:b/>
          <w:sz w:val="24"/>
          <w:szCs w:val="24"/>
        </w:rPr>
        <w:t>Schramsberg</w:t>
      </w:r>
      <w:proofErr w:type="spellEnd"/>
      <w:r>
        <w:rPr>
          <w:b/>
          <w:sz w:val="24"/>
          <w:szCs w:val="24"/>
        </w:rPr>
        <w:t xml:space="preserve"> Cave Tour &amp; Tasting, Culinary Institute of America, Chauffeur, The Setting Inn 3-Night Weekday Stay for 2</w:t>
      </w:r>
    </w:p>
    <w:p w14:paraId="5ED3B978" w14:textId="77777777" w:rsidR="00D26495" w:rsidRDefault="00BD5875">
      <w:pPr>
        <w:spacing w:after="283"/>
      </w:pPr>
      <w:r>
        <w:rPr>
          <w:b/>
        </w:rPr>
        <w:t>This Experience Includes:</w:t>
      </w:r>
    </w:p>
    <w:p w14:paraId="7B7F2627" w14:textId="77777777" w:rsidR="00D26495" w:rsidRDefault="00BD5875">
      <w:pPr>
        <w:numPr>
          <w:ilvl w:val="0"/>
          <w:numId w:val="1"/>
        </w:numPr>
        <w:spacing w:after="0" w:line="360" w:lineRule="auto"/>
      </w:pPr>
      <w:r>
        <w:t>3-night weekday stay at The Setting Inn for 2 at this beautiful property surrounded by</w:t>
      </w:r>
      <w:r>
        <w:t xml:space="preserve"> vineyards </w:t>
      </w:r>
    </w:p>
    <w:p w14:paraId="57E7A625" w14:textId="77777777" w:rsidR="00D26495" w:rsidRDefault="00BD5875">
      <w:pPr>
        <w:numPr>
          <w:ilvl w:val="0"/>
          <w:numId w:val="1"/>
        </w:numPr>
        <w:spacing w:after="0" w:line="360" w:lineRule="auto"/>
      </w:pPr>
      <w:r>
        <w:t>Private tasting of The Setting Wines</w:t>
      </w:r>
    </w:p>
    <w:p w14:paraId="6CDDBC92" w14:textId="77777777" w:rsidR="00D26495" w:rsidRDefault="00BD5875">
      <w:pPr>
        <w:numPr>
          <w:ilvl w:val="0"/>
          <w:numId w:val="1"/>
        </w:numPr>
        <w:spacing w:after="0" w:line="360" w:lineRule="auto"/>
      </w:pPr>
      <w:proofErr w:type="spellStart"/>
      <w:r>
        <w:t>Schramsberg</w:t>
      </w:r>
      <w:proofErr w:type="spellEnd"/>
      <w:r>
        <w:t xml:space="preserve"> Winery Cave Tour and Tasting</w:t>
      </w:r>
    </w:p>
    <w:p w14:paraId="119812CB" w14:textId="77777777" w:rsidR="00D26495" w:rsidRDefault="00BD5875">
      <w:pPr>
        <w:numPr>
          <w:ilvl w:val="0"/>
          <w:numId w:val="1"/>
        </w:numPr>
        <w:spacing w:after="0" w:line="360" w:lineRule="auto"/>
      </w:pPr>
      <w:r>
        <w:t>Culinary Institute of America culinary experience</w:t>
      </w:r>
    </w:p>
    <w:p w14:paraId="1215C300" w14:textId="77777777" w:rsidR="00D26495" w:rsidRDefault="00BD5875">
      <w:pPr>
        <w:numPr>
          <w:ilvl w:val="0"/>
          <w:numId w:val="1"/>
        </w:numPr>
        <w:spacing w:after="0" w:line="360" w:lineRule="auto"/>
      </w:pPr>
      <w:r>
        <w:t>6 consecutive hours of chauffeured luxury sedan service</w:t>
      </w:r>
    </w:p>
    <w:p w14:paraId="67E694E3" w14:textId="77777777" w:rsidR="00D26495" w:rsidRDefault="00BD5875">
      <w:pPr>
        <w:numPr>
          <w:ilvl w:val="0"/>
          <w:numId w:val="1"/>
        </w:numPr>
        <w:spacing w:after="0" w:line="360" w:lineRule="auto"/>
      </w:pPr>
      <w:proofErr w:type="spellStart"/>
      <w:r>
        <w:t>Winspire</w:t>
      </w:r>
      <w:proofErr w:type="spellEnd"/>
      <w:r>
        <w:t xml:space="preserve"> booking &amp; concierge service</w:t>
      </w:r>
    </w:p>
    <w:p w14:paraId="13EACA05" w14:textId="77777777" w:rsidR="00D26495" w:rsidRDefault="00D26495"/>
    <w:p w14:paraId="3154D777" w14:textId="77777777" w:rsidR="00D26495" w:rsidRDefault="00BD5875">
      <w:pPr>
        <w:spacing w:after="283"/>
      </w:pPr>
      <w:r>
        <w:t xml:space="preserve">Make yourself at home </w:t>
      </w:r>
      <w:r>
        <w:t>at this hidden gem nestled between two picturesque vineyards, located minutes from Yountville and downtown Napa.</w:t>
      </w:r>
    </w:p>
    <w:p w14:paraId="1EDACC2B" w14:textId="77777777" w:rsidR="00D26495" w:rsidRDefault="00BD5875">
      <w:pPr>
        <w:spacing w:after="283"/>
      </w:pPr>
      <w:r>
        <w:rPr>
          <w:b/>
          <w:u w:val="single"/>
        </w:rPr>
        <w:t>The Setting Inn</w:t>
      </w:r>
      <w:r>
        <w:t xml:space="preserve"> </w:t>
      </w:r>
      <w:r>
        <w:br/>
        <w:t xml:space="preserve">Enjoy a </w:t>
      </w:r>
      <w:r>
        <w:rPr>
          <w:b/>
        </w:rPr>
        <w:t xml:space="preserve">3-night weekday stay (Sunday – Thursday nights) for 2 </w:t>
      </w:r>
      <w:proofErr w:type="spellStart"/>
      <w:proofErr w:type="gramStart"/>
      <w:r>
        <w:rPr>
          <w:b/>
        </w:rPr>
        <w:t>people.Daily</w:t>
      </w:r>
      <w:proofErr w:type="spellEnd"/>
      <w:proofErr w:type="gramEnd"/>
      <w:r>
        <w:rPr>
          <w:b/>
        </w:rPr>
        <w:t xml:space="preserve"> continental breakfast delivered to your room, featu</w:t>
      </w:r>
      <w:r>
        <w:rPr>
          <w:b/>
        </w:rPr>
        <w:t>ring pastries from Thomas Keller’s Bouchon Baker</w:t>
      </w:r>
      <w:r>
        <w:t xml:space="preserve">y. The main building, a recently remodeled 1901 farmhouse, offers 5 spacious guest rooms. </w:t>
      </w:r>
      <w:r>
        <w:rPr>
          <w:b/>
        </w:rPr>
        <w:t>All rooms have one king or one queen bed, a private bathroom</w:t>
      </w:r>
      <w:r>
        <w:t xml:space="preserve"> with </w:t>
      </w:r>
      <w:proofErr w:type="spellStart"/>
      <w:r>
        <w:t>L’Occitane</w:t>
      </w:r>
      <w:proofErr w:type="spellEnd"/>
      <w:r>
        <w:t xml:space="preserve"> amenities, a fireplace and stylish Restor</w:t>
      </w:r>
      <w:r>
        <w:t>ation Hardware furnishings and linens and Nespresso coffee makers.</w:t>
      </w:r>
    </w:p>
    <w:p w14:paraId="4AD76297" w14:textId="77777777" w:rsidR="00D26495" w:rsidRDefault="00BD5875">
      <w:pPr>
        <w:spacing w:after="283"/>
      </w:pPr>
      <w:r>
        <w:t xml:space="preserve">From the moment you arrive, the proprietors will make sure you feel at home, whether you want to relax in the Barn Lounge, enjoy the vineyard views while seated around one of the courtyard </w:t>
      </w:r>
      <w:proofErr w:type="gramStart"/>
      <w:r>
        <w:t>fire</w:t>
      </w:r>
      <w:proofErr w:type="gramEnd"/>
      <w:r>
        <w:t xml:space="preserve"> pits, or get assistance with planning winery visits and dining at some of the region’s award-winning restaurants.  </w:t>
      </w:r>
      <w:r>
        <w:br/>
        <w:t xml:space="preserve"> </w:t>
      </w:r>
      <w:r>
        <w:br/>
      </w:r>
      <w:r>
        <w:rPr>
          <w:b/>
        </w:rPr>
        <w:t>Blackout dates</w:t>
      </w:r>
      <w:r>
        <w:t xml:space="preserve">: </w:t>
      </w:r>
      <w:r>
        <w:rPr>
          <w:b/>
        </w:rPr>
        <w:t>Holidays and Harvest season (September and October)</w:t>
      </w:r>
      <w:r>
        <w:t>. Guests 14 years and older welcome. </w:t>
      </w:r>
      <w:r>
        <w:rPr>
          <w:i/>
          <w:iCs/>
        </w:rPr>
        <w:t>The Setting Inn, formerly kno</w:t>
      </w:r>
      <w:r>
        <w:rPr>
          <w:i/>
          <w:iCs/>
        </w:rPr>
        <w:t>wn as Napa Vineyard Inn, rebranded late Spring 2019.</w:t>
      </w:r>
    </w:p>
    <w:p w14:paraId="43EE13F2" w14:textId="77777777" w:rsidR="00D26495" w:rsidRDefault="00BD5875">
      <w:pPr>
        <w:spacing w:after="283"/>
      </w:pPr>
      <w:r>
        <w:rPr>
          <w:b/>
          <w:u w:val="single"/>
        </w:rPr>
        <w:t>Wine Tasting (at The Setting Inn)</w:t>
      </w:r>
      <w:r>
        <w:t xml:space="preserve"> </w:t>
      </w:r>
      <w:r>
        <w:br/>
        <w:t xml:space="preserve">Enjoy a </w:t>
      </w:r>
      <w:r>
        <w:rPr>
          <w:b/>
        </w:rPr>
        <w:t xml:space="preserve">private tasting of The Setting Wines, including their highly acclaimed Alexander Valley Cabernet which was awarded a </w:t>
      </w:r>
      <w:proofErr w:type="gramStart"/>
      <w:r>
        <w:rPr>
          <w:b/>
        </w:rPr>
        <w:t>94 point</w:t>
      </w:r>
      <w:proofErr w:type="gramEnd"/>
      <w:r>
        <w:rPr>
          <w:b/>
        </w:rPr>
        <w:t xml:space="preserve"> rating by Wine Enthusiast, Wine Sp</w:t>
      </w:r>
      <w:r>
        <w:rPr>
          <w:b/>
        </w:rPr>
        <w:t>ectator and James Suckling.com</w:t>
      </w:r>
      <w:r>
        <w:t>. The Setting Wines is the vision of three friends who truly believe that great wine becomes an unforgettable experience when it is enjoyed in the perfect Setting. Exceptional custom blended wines – Napa Valley Cabernet and Ba</w:t>
      </w:r>
      <w:r>
        <w:t>rrel Fermented Sauvignon Blanc, in addition to the Alexander Valley Cabernet - round out The Setting’s collection. The wines are sourced from grapes that come from some of the best vineyards in California, handpicked based on their location within each app</w:t>
      </w:r>
      <w:r>
        <w:t>ellation.</w:t>
      </w:r>
    </w:p>
    <w:p w14:paraId="1F8003A2" w14:textId="77777777" w:rsidR="00D26495" w:rsidRDefault="00BD5875">
      <w:pPr>
        <w:spacing w:after="283"/>
      </w:pPr>
      <w:proofErr w:type="spellStart"/>
      <w:r>
        <w:rPr>
          <w:b/>
          <w:u w:val="single"/>
        </w:rPr>
        <w:t>Schramsberg</w:t>
      </w:r>
      <w:proofErr w:type="spellEnd"/>
      <w:r>
        <w:rPr>
          <w:b/>
          <w:u w:val="single"/>
        </w:rPr>
        <w:t xml:space="preserve"> Cave Tour and Tasting</w:t>
      </w:r>
      <w:r>
        <w:t xml:space="preserve"> </w:t>
      </w:r>
      <w:r>
        <w:br/>
        <w:t xml:space="preserve">Explore the vast history and unique cave system and end with a </w:t>
      </w:r>
      <w:r>
        <w:rPr>
          <w:b/>
        </w:rPr>
        <w:t xml:space="preserve">seated tasting of a variety of </w:t>
      </w:r>
      <w:proofErr w:type="spellStart"/>
      <w:r>
        <w:rPr>
          <w:b/>
        </w:rPr>
        <w:t>Schramsberg</w:t>
      </w:r>
      <w:proofErr w:type="spellEnd"/>
      <w:r>
        <w:rPr>
          <w:b/>
        </w:rPr>
        <w:t xml:space="preserve"> sparkling wines</w:t>
      </w:r>
      <w:r>
        <w:t xml:space="preserve">. </w:t>
      </w:r>
      <w:proofErr w:type="spellStart"/>
      <w:r>
        <w:t>Schramsberg’s</w:t>
      </w:r>
      <w:proofErr w:type="spellEnd"/>
      <w:r>
        <w:t xml:space="preserve"> Blanc de Blancs was used for President Nixon’s 1972 “Toast to Peace” with </w:t>
      </w:r>
      <w:r>
        <w:t>China’s Premier and their world-class handcrafted sparkling wines have been served at official State functions by every U.S. Presidential administration since.</w:t>
      </w:r>
    </w:p>
    <w:p w14:paraId="0D1813BA" w14:textId="77777777" w:rsidR="00D26495" w:rsidRDefault="00BD5875">
      <w:pPr>
        <w:spacing w:after="283"/>
      </w:pPr>
      <w:r>
        <w:rPr>
          <w:b/>
          <w:u w:val="single"/>
        </w:rPr>
        <w:lastRenderedPageBreak/>
        <w:t xml:space="preserve">Culinary Institute of America </w:t>
      </w:r>
      <w:r>
        <w:t xml:space="preserve"> </w:t>
      </w:r>
      <w:r>
        <w:br/>
        <w:t xml:space="preserve">One of the world’s premier wine and food destinations, the Napa </w:t>
      </w:r>
      <w:r>
        <w:t xml:space="preserve">Valley is a true celebration of the winemaker, the farmer, and the chef. It’s also where you’ll find two amazing culinary experiences just 20 miles apart—the CIA at Greystone in St. Helena and the CIA at </w:t>
      </w:r>
      <w:proofErr w:type="spellStart"/>
      <w:r>
        <w:t>Copia</w:t>
      </w:r>
      <w:proofErr w:type="spellEnd"/>
      <w:r>
        <w:t xml:space="preserve"> in Napa. Whether you want to explore the </w:t>
      </w:r>
      <w:r>
        <w:rPr>
          <w:b/>
        </w:rPr>
        <w:t xml:space="preserve">ABCs </w:t>
      </w:r>
      <w:r>
        <w:rPr>
          <w:b/>
        </w:rPr>
        <w:t>of wine and cheese pairings (or wine and chocolate!) at a “Pairing Principles” demonstration</w:t>
      </w:r>
      <w:r>
        <w:t xml:space="preserve">, learn how to use the best of your farmers’ market finds in a </w:t>
      </w:r>
      <w:r>
        <w:rPr>
          <w:b/>
        </w:rPr>
        <w:t xml:space="preserve">Farm to Table Chef’s class, sip seasonal cocktails from the garden in the </w:t>
      </w:r>
      <w:proofErr w:type="spellStart"/>
      <w:r>
        <w:rPr>
          <w:b/>
        </w:rPr>
        <w:t>Somm’s</w:t>
      </w:r>
      <w:proofErr w:type="spellEnd"/>
      <w:r>
        <w:rPr>
          <w:b/>
        </w:rPr>
        <w:t xml:space="preserve"> session</w:t>
      </w:r>
      <w:r>
        <w:t xml:space="preserve"> or simply re</w:t>
      </w:r>
      <w:r>
        <w:t xml:space="preserve">lax and </w:t>
      </w:r>
      <w:r>
        <w:rPr>
          <w:b/>
        </w:rPr>
        <w:t>dine at one of CIA’s award-winning onsite restaurants</w:t>
      </w:r>
      <w:r>
        <w:t xml:space="preserve">, there is something for everybody’s culinary appetite. Enjoy a </w:t>
      </w:r>
      <w:r>
        <w:rPr>
          <w:b/>
        </w:rPr>
        <w:t>$150 gift card</w:t>
      </w:r>
      <w:r>
        <w:t xml:space="preserve"> to use toward classes, </w:t>
      </w:r>
      <w:proofErr w:type="gramStart"/>
      <w:r>
        <w:t>dining</w:t>
      </w:r>
      <w:proofErr w:type="gramEnd"/>
      <w:r>
        <w:t xml:space="preserve"> and retail.</w:t>
      </w:r>
    </w:p>
    <w:p w14:paraId="6FB9910C" w14:textId="77777777" w:rsidR="00D26495" w:rsidRDefault="00BD5875">
      <w:pPr>
        <w:spacing w:after="283"/>
      </w:pPr>
      <w:r>
        <w:rPr>
          <w:b/>
          <w:u w:val="single"/>
        </w:rPr>
        <w:t>Beau Wine Tours</w:t>
      </w:r>
      <w:r>
        <w:t xml:space="preserve"> </w:t>
      </w:r>
      <w:r>
        <w:br/>
        <w:t xml:space="preserve">You will receive </w:t>
      </w:r>
      <w:r>
        <w:rPr>
          <w:b/>
        </w:rPr>
        <w:t>six consecutive hours of chauffeured lux</w:t>
      </w:r>
      <w:r>
        <w:rPr>
          <w:b/>
        </w:rPr>
        <w:t>ury sedan service</w:t>
      </w:r>
      <w:r>
        <w:t xml:space="preserve">, subject to </w:t>
      </w:r>
      <w:proofErr w:type="gramStart"/>
      <w:r>
        <w:t>availability;</w:t>
      </w:r>
      <w:proofErr w:type="gramEnd"/>
      <w:r>
        <w:t xml:space="preserve"> inclusive of all service fees, PUC insurance, fuel and driver’s base gratuity. Located in the heart of Wine Country, Beau is the premier wine tour service in Napa and Sonoma Counties. Beau’s drivers are experts o</w:t>
      </w:r>
      <w:r>
        <w:t xml:space="preserve">n the wine country area and can make winery recommendations based on your </w:t>
      </w:r>
      <w:proofErr w:type="gramStart"/>
      <w:r>
        <w:t>particular taste</w:t>
      </w:r>
      <w:proofErr w:type="gramEnd"/>
      <w:r>
        <w:t xml:space="preserve"> and interest.</w:t>
      </w:r>
    </w:p>
    <w:p w14:paraId="3CFE6854" w14:textId="77777777" w:rsidR="00D26495" w:rsidRDefault="00BD5875">
      <w:pPr>
        <w:spacing w:after="283"/>
      </w:pPr>
      <w:proofErr w:type="spellStart"/>
      <w:r>
        <w:rPr>
          <w:b/>
          <w:u w:val="single"/>
        </w:rPr>
        <w:t>Winspire</w:t>
      </w:r>
      <w:proofErr w:type="spellEnd"/>
      <w:r>
        <w:rPr>
          <w:b/>
          <w:u w:val="single"/>
        </w:rPr>
        <w:t xml:space="preserve"> Booking &amp; Concierge Service</w:t>
      </w:r>
      <w:r>
        <w:t xml:space="preserve"> </w:t>
      </w:r>
      <w:r>
        <w:br/>
      </w:r>
      <w:proofErr w:type="spellStart"/>
      <w:r>
        <w:t>Winspire</w:t>
      </w:r>
      <w:proofErr w:type="spellEnd"/>
      <w:r>
        <w:t xml:space="preserve"> provides a team of seasoned travel professionals who will help you redeem your experience. All travel re</w:t>
      </w:r>
      <w:r>
        <w:t xml:space="preserve">lated details and reservations are handled for every part of your </w:t>
      </w:r>
      <w:proofErr w:type="spellStart"/>
      <w:r>
        <w:t>Winspire</w:t>
      </w:r>
      <w:proofErr w:type="spellEnd"/>
      <w:r>
        <w:t xml:space="preserve"> experience. </w:t>
      </w:r>
      <w:proofErr w:type="spellStart"/>
      <w:r>
        <w:t>Winspire</w:t>
      </w:r>
      <w:proofErr w:type="spellEnd"/>
      <w:r>
        <w:t xml:space="preserve"> can assist with extra nights, airfare, and additional guests.  This service also provides you with an established network of onsite contacts who can help you bo</w:t>
      </w:r>
      <w:r>
        <w:t xml:space="preserve">ok additional experiences, </w:t>
      </w:r>
      <w:proofErr w:type="gramStart"/>
      <w:r>
        <w:t>activities</w:t>
      </w:r>
      <w:proofErr w:type="gramEnd"/>
      <w:r>
        <w:t xml:space="preserve"> and tours.</w:t>
      </w:r>
    </w:p>
    <w:p w14:paraId="06F538CF" w14:textId="77777777" w:rsidR="00D26495" w:rsidRDefault="00BD5875">
      <w:pPr>
        <w:spacing w:after="283"/>
      </w:pPr>
      <w:r>
        <w:rPr>
          <w:b/>
        </w:rPr>
        <w:t>ADDITIONAL INFORMATION:</w:t>
      </w:r>
    </w:p>
    <w:p w14:paraId="08910BF5" w14:textId="77777777" w:rsidR="00D26495" w:rsidRDefault="00BD5875">
      <w:pPr>
        <w:spacing w:after="283"/>
      </w:pPr>
      <w:r>
        <w:t xml:space="preserve">Travel must be completed within two years from the date of purchase.  Reservations are subject to </w:t>
      </w:r>
      <w:proofErr w:type="gramStart"/>
      <w:r>
        <w:t>availability, and</w:t>
      </w:r>
      <w:proofErr w:type="gramEnd"/>
      <w:r>
        <w:t xml:space="preserve"> must be booked a minimum of 60 days prior to travel.  Ground transp</w:t>
      </w:r>
      <w:r>
        <w:t xml:space="preserve">ortation is the responsibility of the winner unless otherwise stated.  Certificates cannot be replaced if lost, </w:t>
      </w:r>
      <w:proofErr w:type="gramStart"/>
      <w:r>
        <w:t>stolen</w:t>
      </w:r>
      <w:proofErr w:type="gramEnd"/>
      <w:r>
        <w:t xml:space="preserve"> or destroyed.  Purchases through charity fundraisers are non-refundable and packages cannot be resold.</w:t>
      </w:r>
    </w:p>
    <w:sectPr w:rsidR="00D26495">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550AE3"/>
    <w:multiLevelType w:val="hybridMultilevel"/>
    <w:tmpl w:val="456E1F26"/>
    <w:lvl w:ilvl="0" w:tplc="726E817C">
      <w:start w:val="1"/>
      <w:numFmt w:val="bullet"/>
      <w:lvlText w:val=""/>
      <w:lvlJc w:val="left"/>
      <w:pPr>
        <w:tabs>
          <w:tab w:val="num" w:pos="720"/>
        </w:tabs>
        <w:ind w:left="720" w:hanging="360"/>
      </w:pPr>
      <w:rPr>
        <w:rFonts w:ascii="Symbol" w:hAnsi="Symbol" w:cs="Symbol" w:hint="default"/>
      </w:rPr>
    </w:lvl>
    <w:lvl w:ilvl="1" w:tplc="D5BACA62">
      <w:start w:val="1"/>
      <w:numFmt w:val="bullet"/>
      <w:lvlText w:val="o"/>
      <w:lvlJc w:val="left"/>
      <w:pPr>
        <w:tabs>
          <w:tab w:val="num" w:pos="1440"/>
        </w:tabs>
        <w:ind w:left="1440" w:hanging="360"/>
      </w:pPr>
      <w:rPr>
        <w:rFonts w:ascii="Courier New" w:hAnsi="Courier New" w:cs="Courier New" w:hint="default"/>
      </w:rPr>
    </w:lvl>
    <w:lvl w:ilvl="2" w:tplc="CFB62CF4">
      <w:start w:val="1"/>
      <w:numFmt w:val="bullet"/>
      <w:lvlText w:val=""/>
      <w:lvlJc w:val="left"/>
      <w:pPr>
        <w:tabs>
          <w:tab w:val="num" w:pos="2160"/>
        </w:tabs>
        <w:ind w:left="2160" w:hanging="360"/>
      </w:pPr>
      <w:rPr>
        <w:rFonts w:ascii="Wingdings" w:hAnsi="Wingdings" w:cs="Wingdings" w:hint="default"/>
      </w:rPr>
    </w:lvl>
    <w:lvl w:ilvl="3" w:tplc="0A3CF942">
      <w:start w:val="1"/>
      <w:numFmt w:val="bullet"/>
      <w:lvlText w:val=""/>
      <w:lvlJc w:val="left"/>
      <w:pPr>
        <w:tabs>
          <w:tab w:val="num" w:pos="2880"/>
        </w:tabs>
        <w:ind w:left="2880" w:hanging="360"/>
      </w:pPr>
      <w:rPr>
        <w:rFonts w:ascii="Symbol" w:hAnsi="Symbol" w:cs="Symbol" w:hint="default"/>
      </w:rPr>
    </w:lvl>
    <w:lvl w:ilvl="4" w:tplc="DA9403EC">
      <w:start w:val="1"/>
      <w:numFmt w:val="bullet"/>
      <w:lvlText w:val="o"/>
      <w:lvlJc w:val="left"/>
      <w:pPr>
        <w:tabs>
          <w:tab w:val="num" w:pos="3600"/>
        </w:tabs>
        <w:ind w:left="3600" w:hanging="360"/>
      </w:pPr>
      <w:rPr>
        <w:rFonts w:ascii="Courier New" w:hAnsi="Courier New" w:cs="Courier New" w:hint="default"/>
      </w:rPr>
    </w:lvl>
    <w:lvl w:ilvl="5" w:tplc="DA4AEE2E">
      <w:start w:val="1"/>
      <w:numFmt w:val="bullet"/>
      <w:lvlText w:val=""/>
      <w:lvlJc w:val="left"/>
      <w:pPr>
        <w:tabs>
          <w:tab w:val="num" w:pos="4320"/>
        </w:tabs>
        <w:ind w:left="4320" w:hanging="360"/>
      </w:pPr>
      <w:rPr>
        <w:rFonts w:ascii="Wingdings" w:hAnsi="Wingdings" w:cs="Wingdings" w:hint="default"/>
      </w:rPr>
    </w:lvl>
    <w:lvl w:ilvl="6" w:tplc="23CA5380">
      <w:start w:val="1"/>
      <w:numFmt w:val="bullet"/>
      <w:lvlText w:val=""/>
      <w:lvlJc w:val="left"/>
      <w:pPr>
        <w:tabs>
          <w:tab w:val="num" w:pos="5040"/>
        </w:tabs>
        <w:ind w:left="5040" w:hanging="360"/>
      </w:pPr>
      <w:rPr>
        <w:rFonts w:ascii="Symbol" w:hAnsi="Symbol" w:cs="Symbol" w:hint="default"/>
      </w:rPr>
    </w:lvl>
    <w:lvl w:ilvl="7" w:tplc="AFB2C210">
      <w:start w:val="1"/>
      <w:numFmt w:val="bullet"/>
      <w:lvlText w:val="o"/>
      <w:lvlJc w:val="left"/>
      <w:pPr>
        <w:tabs>
          <w:tab w:val="num" w:pos="5760"/>
        </w:tabs>
        <w:ind w:left="5760" w:hanging="360"/>
      </w:pPr>
      <w:rPr>
        <w:rFonts w:ascii="Courier New" w:hAnsi="Courier New" w:cs="Courier New" w:hint="default"/>
      </w:rPr>
    </w:lvl>
    <w:lvl w:ilvl="8" w:tplc="96441712">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95"/>
    <w:rsid w:val="00BD5875"/>
    <w:rsid w:val="00D2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4E98"/>
  <w15:docId w15:val="{4CBBAEB0-9A50-466D-AF53-E817673D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4139</Characters>
  <Application>Microsoft Office Word</Application>
  <DocSecurity>0</DocSecurity>
  <Lines>34</Lines>
  <Paragraphs>9</Paragraphs>
  <ScaleCrop>false</ScaleCrop>
  <Manager/>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Goodman</dc:creator>
  <cp:keywords/>
  <dc:description/>
  <cp:lastModifiedBy>Laura Goodman</cp:lastModifiedBy>
  <cp:revision>2</cp:revision>
  <dcterms:created xsi:type="dcterms:W3CDTF">2021-08-10T14:07:00Z</dcterms:created>
  <dcterms:modified xsi:type="dcterms:W3CDTF">2021-08-10T14:07:00Z</dcterms:modified>
  <cp:category/>
</cp:coreProperties>
</file>